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3B360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404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3B36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314D95" w:rsidRPr="00314D95" w:rsidRDefault="00314D95" w:rsidP="00314D9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</w:p>
    <w:p w:rsidR="003B3608" w:rsidRDefault="003B3608" w:rsidP="003B36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  <w:r w:rsidRPr="003B360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  <w:t>Par valsts mērķdotācijas sadali Madonas novada pašvaldības vispārējās pamatizglītības un vispārējās vidējās izglītības iestāžu pedagoģisko darbinieku darba samaksai un sociālās apdrošināšanas obligātajām iemaksām no 2020.gada 1.septembra līdz 31.decembrim</w:t>
      </w:r>
    </w:p>
    <w:p w:rsidR="003B3608" w:rsidRPr="003B3608" w:rsidRDefault="003B3608" w:rsidP="003B360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lang w:eastAsia="lv-LV"/>
        </w:rPr>
      </w:pPr>
    </w:p>
    <w:p w:rsidR="003B3608" w:rsidRPr="003B3608" w:rsidRDefault="003B3608" w:rsidP="003B3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36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likumu “Par valsts budžetu 2020.gadam” un Izglītības un zinātnes ministrijas veiktajiem aprēķiniem atbilstoši normatīvajiem aktiem, pašvaldības Izglītības nodaļa un Finanšu nodaļa ir </w:t>
      </w:r>
      <w:r w:rsidRPr="003B360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B36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veikusi aprēķinus par valsts mērķdotācijas sadali izglītības iestādēm. </w:t>
      </w:r>
    </w:p>
    <w:p w:rsidR="003B3608" w:rsidRPr="00FC078E" w:rsidRDefault="003B3608" w:rsidP="003B3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4D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Noklausījusies sniegto informāciju, ņemot vērā 22.09.2020. Finanšu un attīstības komitejas atzinumu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B4566F">
        <w:rPr>
          <w:rFonts w:ascii="Times New Roman" w:hAnsi="Times New Roman" w:cs="Times New Roman"/>
          <w:noProof/>
          <w:sz w:val="24"/>
          <w:szCs w:val="24"/>
        </w:rPr>
        <w:t>(</w:t>
      </w:r>
      <w:r w:rsidRPr="003B3608">
        <w:rPr>
          <w:rFonts w:ascii="Times New Roman" w:hAnsi="Times New Roman" w:cs="Times New Roman"/>
          <w:noProof/>
          <w:sz w:val="24"/>
          <w:szCs w:val="24"/>
        </w:rPr>
        <w:t>Andrejs Ceļapīters, Zigfrīds Gora, Antra Gotlaufa, Gunārs Ikaunieks, Valda Kļaviņa, Agris Lungevičs, Ivars Miķelsons, Rihards Saulītis, Aleksandrs Šrubs, Gatis Teilis, Kaspars Udrass</w:t>
      </w:r>
      <w:r w:rsidRPr="003B360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720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1E2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3B3608" w:rsidRPr="003B3608" w:rsidRDefault="003B3608" w:rsidP="003B3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B3608" w:rsidRPr="003B3608" w:rsidRDefault="003B3608" w:rsidP="003B3608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B36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Sadalīt Madonas novada pašvaldības vispārējās pamatizglītības un vispārējās vidējās izglītības iestāžu pedagoģisko darbinieku darba samaksai un sociālās apdrošināšanas obligātajām iemaksām paredzēto valsts mērķdotāciju no 2020.gada 1.septembra līdz 31.decembrim EUR </w:t>
      </w:r>
      <w:r w:rsidRPr="003B360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1164918,00 apmērā, t.sk. piemaksu par 3.kvalitātes pakāpi – 469,00 </w:t>
      </w:r>
      <w:proofErr w:type="spellStart"/>
      <w:r w:rsidRPr="003B36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euro</w:t>
      </w:r>
      <w:proofErr w:type="spellEnd"/>
      <w:r w:rsidRPr="003B360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5.kvalitātes pakāpi – 70,00 </w:t>
      </w:r>
      <w:proofErr w:type="spellStart"/>
      <w:r w:rsidRPr="003B36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euro.</w:t>
      </w:r>
      <w:proofErr w:type="spellEnd"/>
    </w:p>
    <w:p w:rsidR="003B3608" w:rsidRPr="003B3608" w:rsidRDefault="003B3608" w:rsidP="003B3608">
      <w:pPr>
        <w:pStyle w:val="Sarakstarindkopa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B36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Iedalīt Dzelzavas speciālajai pamatskolai valsts mērķdotāciju no 2020.gada 1.septembra līdz 31.decembrim EUR </w:t>
      </w:r>
      <w:r w:rsidRPr="003B360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285496,00 apmērā, t.sk. </w:t>
      </w:r>
      <w:r w:rsidRPr="003B36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pedagoģisko darbinieku darba samaksai un sociālās apdrošināšanas obligātajām iemaksām -167988,00 </w:t>
      </w:r>
      <w:proofErr w:type="spellStart"/>
      <w:r w:rsidRPr="003B360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3B36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3B3608" w:rsidRPr="003B3608" w:rsidRDefault="003B3608" w:rsidP="003B3608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3B3608" w:rsidRPr="003B3608" w:rsidRDefault="003B3608" w:rsidP="003B360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3B3608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Pielikumā: </w:t>
      </w:r>
      <w:r w:rsidRPr="003B3608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Madonas novada pašvaldības vispārējās pamatizglītības un vispārējās vidējās izglītības iestāžu pedagoģisko darbinieku darba samaksai un sociālās apdrošināšanas obligātajām iemaksām paredzētās valsts mērķdotācijas sadales saraksts no 2020.gada 1.septembra līdz 31.</w:t>
      </w:r>
      <w:r w:rsidRPr="003B3608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decembrim.</w:t>
      </w:r>
    </w:p>
    <w:p w:rsidR="00314D95" w:rsidRDefault="00314D95" w:rsidP="00314D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</w:p>
    <w:p w:rsidR="00021968" w:rsidRDefault="00021968" w:rsidP="009871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871A0" w:rsidRPr="00A736A0" w:rsidRDefault="009871A0" w:rsidP="0098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B44E2" w:rsidRDefault="007119FC" w:rsidP="009871A0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BA372B" w:rsidRPr="009871A0" w:rsidRDefault="00BA372B" w:rsidP="00FC078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871A0" w:rsidRDefault="009871A0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71A0" w:rsidRDefault="009871A0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1A4" w:rsidRPr="00BA372B" w:rsidRDefault="00FC078E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S.Seržāne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64860562</w:t>
      </w: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2CFC"/>
    <w:multiLevelType w:val="hybridMultilevel"/>
    <w:tmpl w:val="170C7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584F"/>
    <w:multiLevelType w:val="hybridMultilevel"/>
    <w:tmpl w:val="521ECD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16003"/>
    <w:multiLevelType w:val="multilevel"/>
    <w:tmpl w:val="8B1ACA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7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41447"/>
    <w:multiLevelType w:val="multilevel"/>
    <w:tmpl w:val="19461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28"/>
  </w:num>
  <w:num w:numId="4">
    <w:abstractNumId w:val="10"/>
  </w:num>
  <w:num w:numId="5">
    <w:abstractNumId w:val="42"/>
  </w:num>
  <w:num w:numId="6">
    <w:abstractNumId w:val="13"/>
  </w:num>
  <w:num w:numId="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"/>
  </w:num>
  <w:num w:numId="12">
    <w:abstractNumId w:val="34"/>
  </w:num>
  <w:num w:numId="13">
    <w:abstractNumId w:val="7"/>
  </w:num>
  <w:num w:numId="14">
    <w:abstractNumId w:val="17"/>
  </w:num>
  <w:num w:numId="15">
    <w:abstractNumId w:val="35"/>
  </w:num>
  <w:num w:numId="16">
    <w:abstractNumId w:val="19"/>
  </w:num>
  <w:num w:numId="17">
    <w:abstractNumId w:val="5"/>
  </w:num>
  <w:num w:numId="18">
    <w:abstractNumId w:val="4"/>
  </w:num>
  <w:num w:numId="19">
    <w:abstractNumId w:val="21"/>
  </w:num>
  <w:num w:numId="20">
    <w:abstractNumId w:val="32"/>
  </w:num>
  <w:num w:numId="21">
    <w:abstractNumId w:val="12"/>
  </w:num>
  <w:num w:numId="22">
    <w:abstractNumId w:val="0"/>
  </w:num>
  <w:num w:numId="23">
    <w:abstractNumId w:val="2"/>
  </w:num>
  <w:num w:numId="24">
    <w:abstractNumId w:val="16"/>
  </w:num>
  <w:num w:numId="25">
    <w:abstractNumId w:val="14"/>
  </w:num>
  <w:num w:numId="26">
    <w:abstractNumId w:val="9"/>
  </w:num>
  <w:num w:numId="27">
    <w:abstractNumId w:val="6"/>
  </w:num>
  <w:num w:numId="28">
    <w:abstractNumId w:val="23"/>
  </w:num>
  <w:num w:numId="29">
    <w:abstractNumId w:val="29"/>
  </w:num>
  <w:num w:numId="30">
    <w:abstractNumId w:val="40"/>
  </w:num>
  <w:num w:numId="31">
    <w:abstractNumId w:val="22"/>
  </w:num>
  <w:num w:numId="32">
    <w:abstractNumId w:val="31"/>
  </w:num>
  <w:num w:numId="33">
    <w:abstractNumId w:val="18"/>
  </w:num>
  <w:num w:numId="34">
    <w:abstractNumId w:val="37"/>
  </w:num>
  <w:num w:numId="35">
    <w:abstractNumId w:val="25"/>
  </w:num>
  <w:num w:numId="36">
    <w:abstractNumId w:val="15"/>
  </w:num>
  <w:num w:numId="37">
    <w:abstractNumId w:val="36"/>
  </w:num>
  <w:num w:numId="38">
    <w:abstractNumId w:val="27"/>
  </w:num>
  <w:num w:numId="39">
    <w:abstractNumId w:val="41"/>
  </w:num>
  <w:num w:numId="40">
    <w:abstractNumId w:val="2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9B5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F035-4E79-49F7-92CA-C3978B06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</cp:revision>
  <cp:lastPrinted>2020-10-01T10:55:00Z</cp:lastPrinted>
  <dcterms:created xsi:type="dcterms:W3CDTF">2020-09-23T14:33:00Z</dcterms:created>
  <dcterms:modified xsi:type="dcterms:W3CDTF">2020-10-01T10:55:00Z</dcterms:modified>
</cp:coreProperties>
</file>